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adjustRightInd w:val="0"/>
        <w:snapToGrid w:val="0"/>
        <w:spacing w:line="440" w:lineRule="exact"/>
        <w:jc w:val="left"/>
        <w:outlineLvl w:val="1"/>
        <w:rPr>
          <w:rFonts w:hint="eastAsia" w:ascii="华文中宋" w:hAnsi="华文中宋" w:eastAsia="华文中宋" w:cs="宋体"/>
          <w:bCs/>
          <w:color w:val="000000"/>
          <w:kern w:val="0"/>
          <w:sz w:val="24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24"/>
        </w:rPr>
        <w:t>附件1</w:t>
      </w:r>
    </w:p>
    <w:p>
      <w:pPr>
        <w:widowControl/>
        <w:shd w:val="clear" w:color="auto" w:fill="FEFEFE"/>
        <w:adjustRightInd w:val="0"/>
        <w:snapToGrid w:val="0"/>
        <w:spacing w:line="440" w:lineRule="exact"/>
        <w:jc w:val="center"/>
        <w:outlineLvl w:val="1"/>
        <w:rPr>
          <w:rFonts w:hint="eastAsia" w:ascii="华文中宋" w:hAnsi="华文中宋" w:eastAsia="华文中宋" w:cs="宋体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40"/>
          <w:szCs w:val="40"/>
        </w:rPr>
        <w:t>世界一流大学建设高校（42所）</w:t>
      </w:r>
    </w:p>
    <w:tbl>
      <w:tblPr>
        <w:tblStyle w:val="2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2409"/>
        <w:gridCol w:w="24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"https://www.dxsbb.com/news/list_98.html"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北京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山东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北京</w:t>
            </w:r>
            <w:r>
              <w:fldChar w:fldCharType="begin"/>
            </w:r>
            <w:r>
              <w:instrText xml:space="preserve"> HYPERLINK "https://www.dxsbb.com/news/list_200.html"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理工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北京</w:t>
            </w:r>
            <w:r>
              <w:fldChar w:fldCharType="begin"/>
            </w:r>
            <w:r>
              <w:instrText xml:space="preserve"> HYPERLINK "https://www.dxsbb.com/news/list_196.html"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师范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中央</w:t>
            </w:r>
            <w:r>
              <w:fldChar w:fldCharType="begin"/>
            </w:r>
            <w:r>
              <w:instrText xml:space="preserve"> HYPERLINK "https://www.dxsbb.com/news/list_202.html"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民族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"https://www.dxsbb.com/news/list_109.html"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四川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天津大学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"https://www.dxsbb.com/news/list_117.html"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重庆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吉林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哈尔滨工业大学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复旦大学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同济大学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华东师范大学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"https://www.dxsbb.com/news/list_110.html"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浙江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1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中国科学技术大学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09" w:type="dxa"/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新疆大学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B4176"/>
    <w:rsid w:val="414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2020-03-20T07:51:00Z</dcterms:created>
  <dc:creator>Administrator</dc:creator>
  <cp:lastModifiedBy>Administrator</cp:lastModifiedBy>
  <dcterms:modified xsi:type="dcterms:W3CDTF">2020-03-20T07:52:17Z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