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4：</w:t>
      </w:r>
    </w:p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eastAsia="zh-CN"/>
        </w:rPr>
        <w:t>安徽机电职业技术学院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44"/>
          <w:lang w:eastAsia="zh-CN"/>
        </w:rPr>
        <w:t>学生社团业务指导单位分配表</w:t>
      </w:r>
    </w:p>
    <w:tbl>
      <w:tblPr>
        <w:tblStyle w:val="3"/>
        <w:tblW w:w="828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84"/>
        <w:gridCol w:w="579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社团业务指导单位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社团名称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机械工程学院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科普协会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铁画艺术协会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电气工程学院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汽车与轨道学院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汽车爱好者协会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互联网通信学院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幻影多媒体工作室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经济与贸易学院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航空与材料学院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屹峰书画协会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演讲与口才协会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工商管理学院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环境保护协会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旅游文化协会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朝曦汉服社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艺术设计学院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新世界动漫社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社交礼仪协会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青年马克思主义学社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“习近平新时代中国特色社会主义思想”研习社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校办公室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雨耕文学社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宣传部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大学生记者团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学生处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国语角协会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教务处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回旋系魔方社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公共基础教学部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飓风轮滑协会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大学生球类协会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武术协会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大学生艺术团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瑜伽协会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新起点田径协会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棋林协会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数学建模协会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创新创业学院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创业者协会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职业生涯规划与发展协会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创意与工匠协会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图书馆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图书馆读者协会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校医院</w:t>
            </w:r>
          </w:p>
        </w:tc>
        <w:tc>
          <w:tcPr>
            <w:tcW w:w="5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爱心协会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14A00"/>
    <w:rsid w:val="029E7CAC"/>
    <w:rsid w:val="02C0055A"/>
    <w:rsid w:val="0A74279E"/>
    <w:rsid w:val="11914A00"/>
    <w:rsid w:val="14CE3B89"/>
    <w:rsid w:val="216C66C2"/>
    <w:rsid w:val="227F4F80"/>
    <w:rsid w:val="354C5100"/>
    <w:rsid w:val="575C6001"/>
    <w:rsid w:val="577C4897"/>
    <w:rsid w:val="5E2D71E4"/>
    <w:rsid w:val="6D535020"/>
    <w:rsid w:val="770C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uyujie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2018-11-08T00:55:00Z</dcterms:created>
  <dc:creator>佑雨時傑</dc:creator>
  <cp:lastModifiedBy>佑雨時傑</cp:lastModifiedBy>
  <cp:lastPrinted>2019-11-20T05:48:00Z</cp:lastPrinted>
  <dcterms:modified xsi:type="dcterms:W3CDTF">2019-12-17T06:48:39Z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